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1B4670" w:rsidRPr="00917001" w:rsidTr="001C5D60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8221E" w:rsidRDefault="001B4670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32665" w:rsidRPr="00DA3052" w:rsidRDefault="00332665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4670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1B4670" w:rsidRPr="00C42228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1B4670" w:rsidRPr="002F34A0" w:rsidRDefault="001B4670" w:rsidP="002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B4670" w:rsidRPr="00DA3052" w:rsidRDefault="001B4670" w:rsidP="002F716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D8221E" w:rsidRDefault="001B4670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332665" w:rsidRPr="00DA3052" w:rsidRDefault="00332665" w:rsidP="00C866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1B4670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1B4670" w:rsidRPr="00C42228" w:rsidRDefault="001B4670" w:rsidP="002F716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  <w:p w:rsidR="001B4670" w:rsidRPr="002F34A0" w:rsidRDefault="001B4670" w:rsidP="002F71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B4670" w:rsidRPr="00917001" w:rsidTr="002F7161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B4670" w:rsidRPr="002F34A0" w:rsidRDefault="001B4670" w:rsidP="00D11F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517A69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517A69"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D11F4D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Pr="001B4670" w:rsidRDefault="007054F4" w:rsidP="008F5962">
      <w:pPr>
        <w:spacing w:after="0" w:line="240" w:lineRule="auto"/>
      </w:pPr>
    </w:p>
    <w:p w:rsidR="008C1405" w:rsidRDefault="008C1405" w:rsidP="008C14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5B0371" w:rsidRDefault="005B0371" w:rsidP="008C14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</w:t>
      </w:r>
      <w:r w:rsidR="00C462ED" w:rsidRPr="005B0371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="008C140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</w:t>
      </w:r>
      <w:r w:rsidR="008C1405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34B82" w:rsidRPr="00734B82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29.11.2019 г.                                                                                                              № 19</w:t>
      </w:r>
    </w:p>
    <w:p w:rsidR="00734B82" w:rsidRPr="00734B82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34B82" w:rsidRPr="00734B82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4B82" w:rsidRPr="00734B82" w:rsidRDefault="00734B82" w:rsidP="00073566">
      <w:pPr>
        <w:tabs>
          <w:tab w:val="left" w:pos="4536"/>
        </w:tabs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734B82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734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№12</w:t>
      </w:r>
    </w:p>
    <w:p w:rsidR="00734B82" w:rsidRPr="00734B82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B82" w:rsidRPr="00734B82" w:rsidRDefault="00734B82" w:rsidP="00216A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 постановляю:</w:t>
      </w:r>
    </w:p>
    <w:p w:rsidR="00734B82" w:rsidRPr="00073566" w:rsidRDefault="00734B82" w:rsidP="00216AB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административный регламент предоставления муниципальной услуги по выдаче справки (выписки), утвержденный постановлением Исполнительного комитета </w:t>
      </w:r>
      <w:proofErr w:type="spellStart"/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 от 30 сентября 2019 №12 </w:t>
      </w:r>
      <w:r w:rsidR="00073566" w:rsidRPr="00073566">
        <w:rPr>
          <w:rFonts w:ascii="Times New Roman" w:hAnsi="Times New Roman" w:cs="Times New Roman"/>
          <w:sz w:val="28"/>
          <w:szCs w:val="28"/>
        </w:rPr>
        <w:t>(далее – Регламент)</w:t>
      </w:r>
      <w:r w:rsidR="00073566">
        <w:rPr>
          <w:color w:val="FF0000"/>
          <w:sz w:val="27"/>
          <w:szCs w:val="27"/>
        </w:rPr>
        <w:t xml:space="preserve"> </w:t>
      </w:r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07356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изменения:</w:t>
      </w:r>
    </w:p>
    <w:p w:rsidR="00734B82" w:rsidRPr="00073566" w:rsidRDefault="00734B82" w:rsidP="00216AB1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2 </w:t>
      </w:r>
      <w:r w:rsidR="00E645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</w:t>
      </w:r>
      <w:bookmarkStart w:id="0" w:name="_GoBack"/>
      <w:bookmarkEnd w:id="0"/>
      <w:r w:rsidRPr="00073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</w:t>
      </w:r>
      <w:r w:rsidR="00073566" w:rsidRPr="00073566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 новой прилагаемой редакции;</w:t>
      </w:r>
    </w:p>
    <w:p w:rsidR="00073566" w:rsidRPr="00073566" w:rsidRDefault="00073566" w:rsidP="00073566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35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абзаце четвертом  подпункта 3.4.1  Регламента слова «п. 2.9 Регламента» заменить словами «п. 2.8 Регламента».</w:t>
      </w:r>
    </w:p>
    <w:p w:rsidR="00734B82" w:rsidRDefault="00734B82" w:rsidP="00216AB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его</w:t>
      </w:r>
      <w:proofErr w:type="gramEnd"/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поселения в информационно-телекоммуникационной сети Интернет. ​ </w:t>
      </w:r>
    </w:p>
    <w:p w:rsidR="00734B82" w:rsidRPr="00216AB1" w:rsidRDefault="00734B82" w:rsidP="00216AB1">
      <w:pPr>
        <w:pStyle w:val="a7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16A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 </w:t>
      </w:r>
    </w:p>
    <w:p w:rsidR="00734B82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6AB1" w:rsidRPr="00734B82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62ED" w:rsidRDefault="00734B82" w:rsidP="00734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 Бурмистров</w:t>
      </w:r>
    </w:p>
    <w:p w:rsidR="00734B82" w:rsidRDefault="00734B82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073566" w:rsidRDefault="0007356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566" w:rsidRPr="00073566" w:rsidRDefault="00073566" w:rsidP="0007356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Приложение</w:t>
      </w:r>
    </w:p>
    <w:p w:rsidR="00073566" w:rsidRPr="00073566" w:rsidRDefault="00073566" w:rsidP="0007356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</w:t>
      </w: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постановлению Исполнительного комитета </w:t>
      </w:r>
    </w:p>
    <w:p w:rsidR="00073566" w:rsidRPr="00073566" w:rsidRDefault="00073566" w:rsidP="0007356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Афанасовского</w:t>
      </w:r>
      <w:proofErr w:type="spellEnd"/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сельского поселения </w:t>
      </w:r>
    </w:p>
    <w:p w:rsidR="00073566" w:rsidRPr="00073566" w:rsidRDefault="00073566" w:rsidP="0007356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Нижнекамского муниципального района </w:t>
      </w:r>
    </w:p>
    <w:p w:rsidR="00073566" w:rsidRPr="00073566" w:rsidRDefault="00073566" w:rsidP="00073566">
      <w:pPr>
        <w:autoSpaceDE w:val="0"/>
        <w:autoSpaceDN w:val="0"/>
        <w:adjustRightInd w:val="0"/>
        <w:spacing w:after="0" w:line="240" w:lineRule="auto"/>
        <w:ind w:left="1062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073566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Республики Татарстан от 29.11.2019 г.  №19</w:t>
      </w:r>
    </w:p>
    <w:p w:rsidR="00073566" w:rsidRDefault="0007356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3566" w:rsidRDefault="00073566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Стандарт предоставления муниципальной  услуги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6379"/>
        <w:gridCol w:w="3260"/>
      </w:tblGrid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Содержание требований к стандарту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b/>
                <w:sz w:val="28"/>
                <w:szCs w:val="28"/>
                <w:lang w:eastAsia="ru-RU"/>
              </w:rPr>
              <w:t>Нормативный акт, устанавливающий услугу или требование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Выдача справки (выписки)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Исполком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Устав сельского поселения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Справка (выписка).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Устный или письменный отказ в предоставлении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      </w:r>
            <w:r w:rsidRPr="00734B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выдачи (направления) документов, являющихся результатом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трех дней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footnoteReference w:id="1"/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момента регистрации заявления.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о предоставлении муниципальной услуги.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Документы (оригиналы) (приложение №2).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 (лицом, действующим от имени заявителя на основании доверенности);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почтовым отправлением.</w:t>
            </w:r>
          </w:p>
          <w:p w:rsidR="00734B82" w:rsidRPr="00734B82" w:rsidRDefault="00734B82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Заявление и документы также могут быть представлены (направлены) заявителем в виде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ГК РФ, ЗК РФ, ЖК РФ, Основы законодательства о нотариате, 218-ФЗ, 74-ФЗ, 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 в приеме документов: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 Подача документов ненадлежащим лицом;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Представление документов в ненадлежащий орган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приостановления предоставления услуги не предусмотрены.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Основания для отказа: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Заявителем представлены документы не в полном объеме, либо в представленных заявлении и (или) документах содержится неполная и (или)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недостоверная информация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734B82" w:rsidRPr="00734B82" w:rsidRDefault="00734B82" w:rsidP="00734B82">
            <w:pPr>
              <w:numPr>
                <w:ilvl w:val="0"/>
                <w:numId w:val="2"/>
              </w:numPr>
              <w:spacing w:after="0" w:line="240" w:lineRule="auto"/>
              <w:ind w:left="34" w:firstLine="24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предоставляется на безвозмездной основе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муниципальных услуг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необходимых и обязательных услуг не требуется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Порядок, размер и основания взимания платы за предоставление услуг, которые являются необходимыми и обязательными для предоставления государственной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Предоставление необходимых и обязательных услуг не требуется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2.12. 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таких услуг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Подача заявления на получение муниципальной услуги при наличии очереди - не более 15 минут.</w:t>
            </w:r>
          </w:p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При получении результата предоставления муниципальной услуги максимальный срок ожидания в очереди не должен превышать 15 </w:t>
            </w: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минут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2.13.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течение одного дня с момента поступления заявления.</w:t>
            </w:r>
          </w:p>
          <w:p w:rsidR="00734B82" w:rsidRPr="00734B82" w:rsidRDefault="00734B82" w:rsidP="00734B82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законодательством и законодательством Республики Татарстан о социальной защите инвалидов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4B82"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пределах).</w:t>
            </w:r>
          </w:p>
          <w:p w:rsidR="00734B82" w:rsidRPr="00734B82" w:rsidRDefault="00734B82" w:rsidP="00734B82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Визуальная, текстовая и мультимедийная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210-ФЗ,181-ФЗ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2.15. 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в любом территориальном</w:t>
            </w:r>
            <w:proofErr w:type="gram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подразделении органа исполнительно распорядительного органа местного самоуправления, по выбору заявителя (экстерриториальный принцип),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 (комплексный запрос)</w:t>
            </w:r>
            <w:proofErr w:type="gramEnd"/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Показателями доступности предоставления муниципальной услуги являются: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расположенность помещения Исполкома в зоне доступности общественного транспорта;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необходимого количества специалистов, а также помещений, в которых осуществляется прием документов от заявителей;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Исполкома в сети «Интернет», на Едином портале государственных и муниципальных услуг;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 предоставления муниципальной услуги характеризуется отсутствием: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очередей при приеме и выдаче документов заявителям;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нарушений сроков предоставления муниципальной услуги;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жалоб на некорректное, невнимательное отношение муниципальных служащих, оказывающих муниципальную услугу, к заявителям.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ходе предоставления муниципальной услуги может быть получена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заявителем на сайте  </w:t>
            </w:r>
            <w:r w:rsidRPr="00734B8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Исполкома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на Едином портале государственных и муниципальных услуг, в МФЦ.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муниципальной услуги через многофункциональный центр предоставления государственных и муниципальных услуг (далее – МФЦ), удаленные рабочие места МФЦ не осуществляется.</w:t>
            </w:r>
          </w:p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услуга по экстерриториальному принципу и в составе комплексного запроса не предоставляется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073566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34B82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В случае</w:t>
            </w:r>
            <w:proofErr w:type="gramStart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,</w:t>
            </w:r>
            <w:proofErr w:type="gramEnd"/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Портал государственных и муниципальных услуг Республики Татарстан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://u</w:t>
            </w:r>
            <w:proofErr w:type="spellStart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slugi</w:t>
            </w:r>
            <w:proofErr w:type="spellEnd"/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hyperlink r:id="rId10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tatar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или Единый портал  государственных и муниципальных услуг (функций) (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http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:// </w:t>
            </w:r>
            <w:hyperlink r:id="rId11" w:history="1"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www</w:t>
              </w:r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gosuslugi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.</w:t>
              </w:r>
              <w:proofErr w:type="spellStart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 w:eastAsia="ru-RU"/>
                </w:rPr>
                <w:t>ru</w:t>
              </w:r>
              <w:proofErr w:type="spellEnd"/>
              <w:r w:rsidRPr="00734B82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eastAsia="ru-RU"/>
                </w:rPr>
                <w:t>/</w:t>
              </w:r>
            </w:hyperlink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260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370" w:rsidRDefault="00D73370" w:rsidP="00734B82">
      <w:pPr>
        <w:spacing w:after="0" w:line="240" w:lineRule="auto"/>
      </w:pPr>
      <w:r>
        <w:separator/>
      </w:r>
    </w:p>
  </w:endnote>
  <w:endnote w:type="continuationSeparator" w:id="0">
    <w:p w:rsidR="00D73370" w:rsidRDefault="00D73370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370" w:rsidRDefault="00D73370" w:rsidP="00734B82">
      <w:pPr>
        <w:spacing w:after="0" w:line="240" w:lineRule="auto"/>
      </w:pPr>
      <w:r>
        <w:separator/>
      </w:r>
    </w:p>
  </w:footnote>
  <w:footnote w:type="continuationSeparator" w:id="0">
    <w:p w:rsidR="00D73370" w:rsidRDefault="00D73370" w:rsidP="00734B82">
      <w:pPr>
        <w:spacing w:after="0" w:line="240" w:lineRule="auto"/>
      </w:pPr>
      <w:r>
        <w:continuationSeparator/>
      </w:r>
    </w:p>
  </w:footnote>
  <w:footnote w:id="1">
    <w:p w:rsidR="00734B82" w:rsidRDefault="00734B82" w:rsidP="00734B82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>
        <w:t xml:space="preserve"> 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734B82" w:rsidRDefault="00734B82" w:rsidP="00734B82">
      <w:pPr>
        <w:pStyle w:val="a4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73566"/>
    <w:rsid w:val="000D67F7"/>
    <w:rsid w:val="001405F8"/>
    <w:rsid w:val="00161DCF"/>
    <w:rsid w:val="001B4670"/>
    <w:rsid w:val="001C5D60"/>
    <w:rsid w:val="001E078F"/>
    <w:rsid w:val="00216AB1"/>
    <w:rsid w:val="00221941"/>
    <w:rsid w:val="00296E5D"/>
    <w:rsid w:val="002D7CCF"/>
    <w:rsid w:val="002F34A0"/>
    <w:rsid w:val="00332665"/>
    <w:rsid w:val="0035113F"/>
    <w:rsid w:val="003A0DCE"/>
    <w:rsid w:val="003D2F39"/>
    <w:rsid w:val="004C7374"/>
    <w:rsid w:val="00517A69"/>
    <w:rsid w:val="005250C3"/>
    <w:rsid w:val="00531A10"/>
    <w:rsid w:val="005B0371"/>
    <w:rsid w:val="00687F49"/>
    <w:rsid w:val="006E12B9"/>
    <w:rsid w:val="007054F4"/>
    <w:rsid w:val="00732EF5"/>
    <w:rsid w:val="00734B82"/>
    <w:rsid w:val="00861878"/>
    <w:rsid w:val="008C1405"/>
    <w:rsid w:val="008C2490"/>
    <w:rsid w:val="008F5962"/>
    <w:rsid w:val="00A17FA7"/>
    <w:rsid w:val="00A42712"/>
    <w:rsid w:val="00A526A3"/>
    <w:rsid w:val="00B04797"/>
    <w:rsid w:val="00BE22E0"/>
    <w:rsid w:val="00C16E15"/>
    <w:rsid w:val="00C462ED"/>
    <w:rsid w:val="00C86684"/>
    <w:rsid w:val="00C958C2"/>
    <w:rsid w:val="00C966DE"/>
    <w:rsid w:val="00D11F4D"/>
    <w:rsid w:val="00D179EC"/>
    <w:rsid w:val="00D73370"/>
    <w:rsid w:val="00D8221E"/>
    <w:rsid w:val="00E645B6"/>
    <w:rsid w:val="00EF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aksubayevo.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fanasovskoe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EDA8BA-8CC1-4AA8-A57F-94B8B354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1910</Words>
  <Characters>10891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31</cp:revision>
  <cp:lastPrinted>2016-09-09T09:27:00Z</cp:lastPrinted>
  <dcterms:created xsi:type="dcterms:W3CDTF">2016-09-06T07:19:00Z</dcterms:created>
  <dcterms:modified xsi:type="dcterms:W3CDTF">2019-12-04T14:01:00Z</dcterms:modified>
</cp:coreProperties>
</file>